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ело № 5-</w:t>
      </w:r>
      <w:r>
        <w:rPr>
          <w:rFonts w:ascii="Times New Roman" w:eastAsia="Times New Roman" w:hAnsi="Times New Roman" w:cs="Times New Roman"/>
          <w:sz w:val="26"/>
          <w:szCs w:val="26"/>
        </w:rPr>
        <w:t>1220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2610/</w:t>
      </w:r>
      <w:r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ind w:firstLine="567"/>
        <w:jc w:val="right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02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Григорьева Ильи Владимировичу, </w:t>
      </w:r>
      <w:r>
        <w:rPr>
          <w:rStyle w:val="cat-UserDefinedgrp-31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</w:t>
      </w:r>
      <w:r>
        <w:rPr>
          <w:rFonts w:ascii="Times New Roman" w:eastAsia="Times New Roman" w:hAnsi="Times New Roman" w:cs="Times New Roman"/>
          <w:sz w:val="27"/>
          <w:szCs w:val="27"/>
        </w:rPr>
        <w:t>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предусмотренном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 15.33 КоАП РФ,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исходя из протокола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1487044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года, </w:t>
      </w: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директора </w:t>
      </w:r>
      <w:r>
        <w:rPr>
          <w:rStyle w:val="cat-UserDefinedgrp-32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Григорьев И.В.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нарушение норм 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17, 19 и 24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от 24.07.1998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125-ФЗ «Об обязательном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социальном страховании от несчастных случаев на производстве и профессиональных заболеваний» </w:t>
      </w:r>
      <w:r>
        <w:rPr>
          <w:rFonts w:ascii="Times New Roman" w:eastAsia="Times New Roman" w:hAnsi="Times New Roman" w:cs="Times New Roman"/>
          <w:sz w:val="27"/>
          <w:szCs w:val="27"/>
        </w:rPr>
        <w:t>в установленные законом сроки не представил сведения о начисленных страховых взнос</w:t>
      </w:r>
      <w:r>
        <w:rPr>
          <w:rFonts w:ascii="Times New Roman" w:eastAsia="Times New Roman" w:hAnsi="Times New Roman" w:cs="Times New Roman"/>
          <w:sz w:val="27"/>
          <w:szCs w:val="27"/>
        </w:rPr>
        <w:t>ах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составе единой формы сведений (ЕФС-1) за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квартал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ОСФР по ХМАО-Югре в г. Сургуте, сведения по форме ЕФС-1 был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представлен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16</w:t>
      </w:r>
      <w:r>
        <w:rPr>
          <w:rFonts w:ascii="Times New Roman" w:eastAsia="Times New Roman" w:hAnsi="Times New Roman" w:cs="Times New Roman"/>
          <w:sz w:val="27"/>
          <w:szCs w:val="27"/>
        </w:rPr>
        <w:t>.06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(дата фактического предоставления отчета) 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адресу: </w:t>
      </w:r>
      <w:r>
        <w:rPr>
          <w:rStyle w:val="cat-UserDefinedgrp-33rplc-2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(дата предоставления расчетной ведомости по форме ЕФС-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подтверждается распечаткой с </w:t>
      </w:r>
      <w:r>
        <w:rPr>
          <w:rFonts w:ascii="Times New Roman" w:eastAsia="Times New Roman" w:hAnsi="Times New Roman" w:cs="Times New Roman"/>
          <w:sz w:val="27"/>
          <w:szCs w:val="27"/>
        </w:rPr>
        <w:t>программного комплекса «Фронт офис» (клиентская служба (на права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отдела) </w:t>
      </w:r>
      <w:r>
        <w:rPr>
          <w:rStyle w:val="cat-UserDefinedgrp-34rplc-2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обращение </w:t>
      </w:r>
      <w:r>
        <w:rPr>
          <w:rFonts w:ascii="Times New Roman" w:eastAsia="Times New Roman" w:hAnsi="Times New Roman" w:cs="Times New Roman"/>
          <w:sz w:val="27"/>
          <w:szCs w:val="27"/>
        </w:rPr>
        <w:t>ЕФС-</w:t>
      </w:r>
      <w:r>
        <w:rPr>
          <w:rFonts w:ascii="Times New Roman" w:eastAsia="Times New Roman" w:hAnsi="Times New Roman" w:cs="Times New Roman"/>
          <w:sz w:val="27"/>
          <w:szCs w:val="27"/>
        </w:rPr>
        <w:t>1-226-</w:t>
      </w:r>
      <w:r>
        <w:rPr>
          <w:rStyle w:val="cat-UserDefinedgrp-26rplc-2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16</w:t>
      </w:r>
      <w:r>
        <w:rPr>
          <w:rFonts w:ascii="Times New Roman" w:eastAsia="Times New Roman" w:hAnsi="Times New Roman" w:cs="Times New Roman"/>
          <w:sz w:val="27"/>
          <w:szCs w:val="27"/>
        </w:rPr>
        <w:t>.06.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г.), </w:t>
      </w:r>
      <w:r>
        <w:rPr>
          <w:rFonts w:ascii="Times New Roman" w:eastAsia="Times New Roman" w:hAnsi="Times New Roman" w:cs="Times New Roman"/>
          <w:sz w:val="27"/>
          <w:szCs w:val="27"/>
        </w:rPr>
        <w:t>что образует состав правонарушения, ответственность за которое предусмотрена ч. 2 ст. 15.33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рассмотрении дела об административном правонарушении привлекаем</w:t>
      </w:r>
      <w:r>
        <w:rPr>
          <w:rFonts w:ascii="Times New Roman" w:eastAsia="Times New Roman" w:hAnsi="Times New Roman" w:cs="Times New Roman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z w:val="27"/>
          <w:szCs w:val="27"/>
        </w:rPr>
        <w:t>, будучи извещенн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остановления Пленума ВС РФ от 24.03.2005 г. № 5), </w:t>
      </w:r>
      <w:r>
        <w:rPr>
          <w:rFonts w:ascii="Times New Roman" w:eastAsia="Times New Roman" w:hAnsi="Times New Roman" w:cs="Times New Roman"/>
          <w:sz w:val="27"/>
          <w:szCs w:val="27"/>
        </w:rPr>
        <w:t>не присутствовал, ходатайств об отложении судебного заседания не заявлял. При таких обстоятельствах и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Григорьева И.В.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инкриминируемого административного правонарушения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1487044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копией списка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</w:t>
      </w:r>
      <w:r>
        <w:rPr>
          <w:rFonts w:ascii="Times New Roman" w:eastAsia="Times New Roman" w:hAnsi="Times New Roman" w:cs="Times New Roman"/>
          <w:sz w:val="27"/>
          <w:szCs w:val="27"/>
        </w:rPr>
        <w:t>сведения о страхователе;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ЕГРЮЛ;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случаях на производстве и профессиональных заболеваний (ЕФС-1)»;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извещением о вызове должностного лица для составления протокола 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23</w:t>
      </w:r>
      <w:r>
        <w:rPr>
          <w:rFonts w:ascii="Times New Roman" w:eastAsia="Times New Roman" w:hAnsi="Times New Roman" w:cs="Times New Roman"/>
          <w:sz w:val="27"/>
          <w:szCs w:val="27"/>
        </w:rPr>
        <w:t>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списка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25.06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отчетом об отслеживании почтового отправления.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Приведенные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выше </w:t>
      </w:r>
      <w:r>
        <w:rPr>
          <w:rFonts w:ascii="Times New Roman" w:eastAsia="Times New Roman" w:hAnsi="Times New Roman" w:cs="Times New Roman"/>
          <w:sz w:val="27"/>
          <w:szCs w:val="27"/>
        </w:rPr>
        <w:t>доказательства в своей совокупности относимы, допустимы, достоверны и свидетельствуют о виновности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Григорьева И.В. </w:t>
      </w:r>
      <w:r>
        <w:rPr>
          <w:rFonts w:ascii="Times New Roman" w:eastAsia="Times New Roman" w:hAnsi="Times New Roman" w:cs="Times New Roman"/>
          <w:sz w:val="27"/>
          <w:szCs w:val="27"/>
        </w:rPr>
        <w:t>в инкриминируемом административном правонарушении.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мировой судья квалифицирует по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нарушение установленных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Обстоятельств, смягчающих и отягчающих административную ответственность, судом не выявлено.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назначении административного взыскания, соблюдая требования </w:t>
      </w:r>
      <w:hyperlink r:id="rId5" w:anchor="/document/12125267/entry/4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4.1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мировой судья учитывает характер совершенного правонарушения, обстоятельства его совершения, личность правонарушителя, и считает необходимым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Григорьеву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И.В.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наказание в виде минимального штрафа, установленного санкцией ч. 2 </w:t>
      </w:r>
      <w:hyperlink r:id="rId5" w:anchor="/document/12125267/entry/156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ст. 15.33 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тоже время статья 4.1.1 КоАП РФ предусматривает, что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КоАП РФ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ч. 2 ст. 3.4 данного Кодекса, за исключением случаев, предусмотренных ч. 2 названной статьи.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Style w:val="cat-UserDefinedgrp-35rplc-4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исполняющим обязанности директора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которого является Григорьев И.В., ранее к административной ответственности не привлекавшийся, относится к </w:t>
      </w:r>
      <w:r>
        <w:rPr>
          <w:rFonts w:ascii="Times New Roman" w:eastAsia="Times New Roman" w:hAnsi="Times New Roman" w:cs="Times New Roman"/>
          <w:sz w:val="27"/>
          <w:szCs w:val="27"/>
        </w:rPr>
        <w:t>микропредприятию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что подтверждается </w:t>
      </w:r>
      <w:r>
        <w:rPr>
          <w:rFonts w:ascii="Times New Roman" w:eastAsia="Times New Roman" w:hAnsi="Times New Roman" w:cs="Times New Roman"/>
          <w:sz w:val="27"/>
          <w:szCs w:val="27"/>
        </w:rPr>
        <w:t>сведениями из Единого реестра субъектов малого и среднего предпринимательства.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ст. 3.4 КоАП РФ предупреждение устанавливается за впервые совершенные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административные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Санкция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</w:t>
      </w:r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РФ не предусматривает возможности назначения наказания в виде предупреждения, но в силу того, что при рассмотрении протокола не установлено обстоятельств, препятствующих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применению положений </w:t>
      </w:r>
      <w:hyperlink r:id="rId5" w:anchor="/document/12125267/entry/41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4.1.1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мировой судья полагает возможным применить положение указанной нормы и заменить наказание в виде административного штрафа на предупреждение.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29.9-29.10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исполняющего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обязанности директора </w:t>
      </w:r>
      <w:r>
        <w:rPr>
          <w:rStyle w:val="cat-UserDefinedgrp-32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Григорьева Иль</w:t>
      </w:r>
      <w:r>
        <w:rPr>
          <w:rFonts w:ascii="Times New Roman" w:eastAsia="Times New Roman" w:hAnsi="Times New Roman" w:cs="Times New Roman"/>
          <w:sz w:val="27"/>
          <w:szCs w:val="27"/>
        </w:rPr>
        <w:t>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Владимирович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административного правонарушения, предусмотренного ч. 2 ст. 15.33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подвергнуть административному наказанию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предупреждения.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Сургутский городской суд путем подачи жалобы через мирового судью судебного участка № 10 Сургутского судебного района города окружного значения Сургута в течение десяти дней со дня получения копии постановления.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6">
    <w:name w:val="cat-UserDefined grp-31 rplc-6"/>
    <w:basedOn w:val="DefaultParagraphFont"/>
  </w:style>
  <w:style w:type="character" w:customStyle="1" w:styleId="cat-UserDefinedgrp-32rplc-17">
    <w:name w:val="cat-UserDefined grp-32 rplc-17"/>
    <w:basedOn w:val="DefaultParagraphFont"/>
  </w:style>
  <w:style w:type="character" w:customStyle="1" w:styleId="cat-UserDefinedgrp-33rplc-26">
    <w:name w:val="cat-UserDefined grp-33 rplc-26"/>
    <w:basedOn w:val="DefaultParagraphFont"/>
  </w:style>
  <w:style w:type="character" w:customStyle="1" w:styleId="cat-UserDefinedgrp-34rplc-27">
    <w:name w:val="cat-UserDefined grp-34 rplc-27"/>
    <w:basedOn w:val="DefaultParagraphFont"/>
  </w:style>
  <w:style w:type="character" w:customStyle="1" w:styleId="cat-UserDefinedgrp-26rplc-29">
    <w:name w:val="cat-UserDefined grp-26 rplc-29"/>
    <w:basedOn w:val="DefaultParagraphFont"/>
  </w:style>
  <w:style w:type="character" w:customStyle="1" w:styleId="cat-UserDefinedgrp-35rplc-41">
    <w:name w:val="cat-UserDefined grp-35 rplc-41"/>
    <w:basedOn w:val="DefaultParagraphFont"/>
  </w:style>
  <w:style w:type="character" w:customStyle="1" w:styleId="cat-UserDefinedgrp-32rplc-43">
    <w:name w:val="cat-UserDefined grp-32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